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1DB6" w14:textId="77777777" w:rsidR="007533D2" w:rsidRPr="00D57363" w:rsidRDefault="007533D2" w:rsidP="00ED23EC">
      <w:pPr>
        <w:wordWrap w:val="0"/>
        <w:jc w:val="right"/>
        <w:rPr>
          <w:rFonts w:ascii="Times New Roman" w:hAnsi="Times New Roman"/>
          <w:szCs w:val="21"/>
        </w:rPr>
      </w:pPr>
      <w:r w:rsidRPr="00D57363">
        <w:rPr>
          <w:rFonts w:ascii="Times New Roman" w:hAnsi="ＭＳ 明朝"/>
          <w:szCs w:val="21"/>
        </w:rPr>
        <w:t>年</w:t>
      </w:r>
      <w:r w:rsidR="00EE7ECE">
        <w:rPr>
          <w:rFonts w:ascii="Times New Roman" w:hAnsi="ＭＳ 明朝" w:hint="eastAsia"/>
          <w:szCs w:val="21"/>
        </w:rPr>
        <w:t xml:space="preserve">　　</w:t>
      </w:r>
      <w:r w:rsidRPr="00D57363">
        <w:rPr>
          <w:rFonts w:ascii="Times New Roman" w:hAnsi="ＭＳ 明朝"/>
          <w:szCs w:val="21"/>
        </w:rPr>
        <w:t>月</w:t>
      </w:r>
      <w:r w:rsidR="00EE7ECE">
        <w:rPr>
          <w:rFonts w:ascii="Times New Roman" w:hAnsi="ＭＳ 明朝" w:hint="eastAsia"/>
          <w:szCs w:val="21"/>
        </w:rPr>
        <w:t xml:space="preserve">　　</w:t>
      </w:r>
      <w:r w:rsidRPr="00D57363">
        <w:rPr>
          <w:rFonts w:ascii="Times New Roman" w:hAnsi="ＭＳ 明朝"/>
          <w:szCs w:val="21"/>
        </w:rPr>
        <w:t>日</w:t>
      </w:r>
    </w:p>
    <w:p w14:paraId="223A8AB0" w14:textId="77777777" w:rsidR="007533D2" w:rsidRPr="00D57363" w:rsidRDefault="007533D2" w:rsidP="00ED23EC">
      <w:pPr>
        <w:jc w:val="center"/>
        <w:rPr>
          <w:rFonts w:ascii="Times New Roman" w:hAnsi="Times New Roman"/>
          <w:szCs w:val="21"/>
        </w:rPr>
      </w:pPr>
      <w:r w:rsidRPr="00D57363">
        <w:rPr>
          <w:rFonts w:ascii="Times New Roman" w:hAnsi="ＭＳ 明朝"/>
          <w:szCs w:val="21"/>
        </w:rPr>
        <w:t xml:space="preserve">　　　　　　　　　　　　　　　　　　　　　　　　</w:t>
      </w:r>
    </w:p>
    <w:p w14:paraId="3AE744ED" w14:textId="77777777" w:rsidR="007533D2" w:rsidRPr="00942A17" w:rsidRDefault="007533D2" w:rsidP="00ED23EC">
      <w:pPr>
        <w:jc w:val="center"/>
        <w:rPr>
          <w:rFonts w:ascii="Times New Roman" w:hAnsi="Times New Roman"/>
          <w:sz w:val="24"/>
          <w:szCs w:val="24"/>
        </w:rPr>
      </w:pPr>
      <w:r w:rsidRPr="00942A17">
        <w:rPr>
          <w:rFonts w:ascii="Times New Roman" w:hAnsi="ＭＳ 明朝"/>
          <w:sz w:val="24"/>
          <w:szCs w:val="24"/>
        </w:rPr>
        <w:t>被験者への支払いに</w:t>
      </w:r>
      <w:r w:rsidRPr="00942A17">
        <w:rPr>
          <w:rFonts w:ascii="Times New Roman" w:hAnsi="ＭＳ 明朝" w:hint="eastAsia"/>
          <w:sz w:val="24"/>
          <w:szCs w:val="24"/>
        </w:rPr>
        <w:t>関する資料</w:t>
      </w:r>
    </w:p>
    <w:p w14:paraId="554BFA69" w14:textId="77777777" w:rsidR="007533D2" w:rsidRPr="00D57363" w:rsidRDefault="007533D2" w:rsidP="00ED23EC">
      <w:pPr>
        <w:jc w:val="left"/>
        <w:rPr>
          <w:rFonts w:ascii="Times New Roman" w:hAnsi="Times New Roman"/>
          <w:szCs w:val="21"/>
        </w:rPr>
      </w:pPr>
    </w:p>
    <w:p w14:paraId="5ED25E77" w14:textId="77777777" w:rsidR="007533D2" w:rsidRPr="00D57363" w:rsidRDefault="007533D2" w:rsidP="00ED23EC">
      <w:pPr>
        <w:jc w:val="left"/>
        <w:rPr>
          <w:rFonts w:ascii="Times New Roman" w:hAnsi="Times New Roman"/>
          <w:szCs w:val="21"/>
        </w:rPr>
      </w:pPr>
    </w:p>
    <w:p w14:paraId="477EF0A5" w14:textId="77777777" w:rsidR="007533D2" w:rsidRPr="00D57363" w:rsidRDefault="007533D2" w:rsidP="00ED23EC">
      <w:pPr>
        <w:pStyle w:val="a3"/>
        <w:rPr>
          <w:rFonts w:ascii="Times New Roman" w:hAnsi="Times New Roman"/>
          <w:sz w:val="21"/>
          <w:szCs w:val="21"/>
        </w:rPr>
      </w:pPr>
      <w:r w:rsidRPr="00D57363">
        <w:rPr>
          <w:rFonts w:ascii="Times New Roman" w:hAnsi="ＭＳ 明朝"/>
          <w:sz w:val="21"/>
          <w:szCs w:val="21"/>
        </w:rPr>
        <w:t>記</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6855"/>
      </w:tblGrid>
      <w:tr w:rsidR="007533D2" w:rsidRPr="00D57363" w14:paraId="05A6BFA6" w14:textId="77777777" w:rsidTr="002F5959">
        <w:tc>
          <w:tcPr>
            <w:tcW w:w="1217" w:type="pct"/>
          </w:tcPr>
          <w:p w14:paraId="6BE2B59E" w14:textId="77777777" w:rsidR="007533D2" w:rsidRPr="00D57363" w:rsidRDefault="007533D2" w:rsidP="00ED23EC">
            <w:pPr>
              <w:rPr>
                <w:rFonts w:ascii="Times New Roman" w:hAnsi="Times New Roman"/>
                <w:szCs w:val="21"/>
              </w:rPr>
            </w:pPr>
            <w:r w:rsidRPr="00D57363">
              <w:rPr>
                <w:rFonts w:ascii="Times New Roman" w:hAnsi="ＭＳ 明朝"/>
                <w:szCs w:val="21"/>
              </w:rPr>
              <w:t>治験実施計画書番号</w:t>
            </w:r>
          </w:p>
        </w:tc>
        <w:tc>
          <w:tcPr>
            <w:tcW w:w="3783" w:type="pct"/>
          </w:tcPr>
          <w:p w14:paraId="735E59C5" w14:textId="77777777" w:rsidR="007533D2" w:rsidRPr="00D57363" w:rsidRDefault="007533D2" w:rsidP="00ED23EC">
            <w:pPr>
              <w:rPr>
                <w:rFonts w:ascii="Times New Roman" w:hAnsi="Times New Roman"/>
                <w:szCs w:val="21"/>
              </w:rPr>
            </w:pPr>
          </w:p>
        </w:tc>
      </w:tr>
      <w:tr w:rsidR="007533D2" w:rsidRPr="00D57363" w14:paraId="1E1569F0" w14:textId="77777777" w:rsidTr="002F5959">
        <w:trPr>
          <w:trHeight w:val="682"/>
        </w:trPr>
        <w:tc>
          <w:tcPr>
            <w:tcW w:w="1217" w:type="pct"/>
          </w:tcPr>
          <w:p w14:paraId="6912F821" w14:textId="77777777" w:rsidR="007533D2" w:rsidRPr="00D57363" w:rsidRDefault="007533D2" w:rsidP="00ED23EC">
            <w:pPr>
              <w:rPr>
                <w:rFonts w:ascii="Times New Roman" w:hAnsi="Times New Roman"/>
                <w:szCs w:val="21"/>
              </w:rPr>
            </w:pPr>
            <w:r w:rsidRPr="00D57363">
              <w:rPr>
                <w:rFonts w:ascii="Times New Roman" w:hAnsi="ＭＳ 明朝"/>
                <w:szCs w:val="21"/>
              </w:rPr>
              <w:t>治験課題名</w:t>
            </w:r>
          </w:p>
        </w:tc>
        <w:tc>
          <w:tcPr>
            <w:tcW w:w="3783" w:type="pct"/>
          </w:tcPr>
          <w:p w14:paraId="17C5E601" w14:textId="77777777" w:rsidR="007533D2" w:rsidRPr="008D7CC2" w:rsidRDefault="007533D2" w:rsidP="00ED23EC">
            <w:pPr>
              <w:spacing w:line="240" w:lineRule="exact"/>
              <w:jc w:val="left"/>
              <w:rPr>
                <w:rFonts w:ascii="Times New Roman" w:hAnsi="Times New Roman"/>
                <w:bCs/>
                <w:snapToGrid w:val="0"/>
                <w:szCs w:val="21"/>
              </w:rPr>
            </w:pPr>
          </w:p>
        </w:tc>
      </w:tr>
      <w:tr w:rsidR="007533D2" w:rsidRPr="00D57363" w14:paraId="2C46007A" w14:textId="77777777" w:rsidTr="002F5959">
        <w:tc>
          <w:tcPr>
            <w:tcW w:w="1217" w:type="pct"/>
          </w:tcPr>
          <w:p w14:paraId="368DF128" w14:textId="77777777" w:rsidR="007533D2" w:rsidRPr="00D57363" w:rsidRDefault="007533D2" w:rsidP="00ED23EC">
            <w:pPr>
              <w:rPr>
                <w:rFonts w:ascii="Times New Roman" w:hAnsi="Times New Roman"/>
                <w:szCs w:val="21"/>
              </w:rPr>
            </w:pPr>
            <w:r w:rsidRPr="00942A17">
              <w:rPr>
                <w:rFonts w:ascii="Times New Roman" w:hAnsi="ＭＳ 明朝" w:hint="eastAsia"/>
                <w:szCs w:val="21"/>
              </w:rPr>
              <w:t>治験依頼者</w:t>
            </w:r>
          </w:p>
        </w:tc>
        <w:tc>
          <w:tcPr>
            <w:tcW w:w="3783" w:type="pct"/>
          </w:tcPr>
          <w:p w14:paraId="7E69649E" w14:textId="77777777" w:rsidR="007533D2" w:rsidRPr="00D57363" w:rsidRDefault="007533D2" w:rsidP="00ED23EC">
            <w:pPr>
              <w:rPr>
                <w:rFonts w:ascii="Times New Roman" w:hAnsi="Times New Roman"/>
                <w:szCs w:val="21"/>
              </w:rPr>
            </w:pPr>
          </w:p>
        </w:tc>
      </w:tr>
    </w:tbl>
    <w:p w14:paraId="148D248F" w14:textId="77777777" w:rsidR="007533D2" w:rsidRPr="00D57363" w:rsidRDefault="007533D2" w:rsidP="00ED23EC">
      <w:pPr>
        <w:rPr>
          <w:rFonts w:ascii="Times New Roman" w:hAnsi="Times New Roman"/>
        </w:rPr>
      </w:pPr>
    </w:p>
    <w:p w14:paraId="7CF3F4E3" w14:textId="06FC08D6" w:rsidR="007533D2" w:rsidRPr="00DE0AC6" w:rsidRDefault="007533D2" w:rsidP="00ED23EC">
      <w:pPr>
        <w:rPr>
          <w:rFonts w:ascii="Times New Roman" w:hAnsi="Times New Roman"/>
          <w:b/>
        </w:rPr>
      </w:pPr>
      <w:r w:rsidRPr="00D57363">
        <w:rPr>
          <w:rFonts w:ascii="Times New Roman"/>
          <w:b/>
        </w:rPr>
        <w:t>１．被験者負担軽減費</w:t>
      </w:r>
    </w:p>
    <w:p w14:paraId="36069CFB" w14:textId="77777777" w:rsidR="007533D2" w:rsidRDefault="007533D2" w:rsidP="00ED23EC">
      <w:pPr>
        <w:rPr>
          <w:rFonts w:ascii="Times New Roman" w:hAnsi="ＭＳ 明朝"/>
          <w:szCs w:val="21"/>
        </w:rPr>
      </w:pPr>
    </w:p>
    <w:p w14:paraId="36C10E0B" w14:textId="77777777" w:rsidR="007533D2" w:rsidRPr="00D57363" w:rsidRDefault="007533D2" w:rsidP="00ED23EC">
      <w:pPr>
        <w:ind w:left="141" w:hangingChars="67" w:hanging="141"/>
        <w:rPr>
          <w:rFonts w:ascii="Times New Roman" w:hAnsi="Times New Roman"/>
          <w:szCs w:val="21"/>
        </w:rPr>
      </w:pPr>
    </w:p>
    <w:p w14:paraId="27449311" w14:textId="77777777" w:rsidR="007533D2" w:rsidRDefault="007533D2" w:rsidP="00ED23EC">
      <w:pPr>
        <w:rPr>
          <w:rFonts w:ascii="Times New Roman" w:hAnsi="Times New Roman"/>
          <w:szCs w:val="21"/>
        </w:rPr>
      </w:pPr>
    </w:p>
    <w:p w14:paraId="0CCAA934" w14:textId="77777777" w:rsidR="00EE7ECE" w:rsidRDefault="007533D2" w:rsidP="00ED23EC">
      <w:pPr>
        <w:rPr>
          <w:rFonts w:ascii="Times New Roman"/>
          <w:b/>
        </w:rPr>
      </w:pPr>
      <w:r w:rsidRPr="00D57363">
        <w:rPr>
          <w:rFonts w:ascii="Times New Roman"/>
          <w:b/>
        </w:rPr>
        <w:t>２．</w:t>
      </w:r>
      <w:r w:rsidR="00EE7ECE">
        <w:rPr>
          <w:rFonts w:ascii="Times New Roman" w:hint="eastAsia"/>
          <w:b/>
        </w:rPr>
        <w:t>保険外併用療養費支給対象外費用</w:t>
      </w:r>
    </w:p>
    <w:p w14:paraId="55C9E1F1" w14:textId="77777777" w:rsidR="00A65ED7" w:rsidRPr="008D4C08" w:rsidRDefault="00A65ED7" w:rsidP="00ED23EC">
      <w:pPr>
        <w:rPr>
          <w:rFonts w:ascii="Times New Roman"/>
          <w:bCs/>
        </w:rPr>
      </w:pPr>
      <w:r w:rsidRPr="008D4C08">
        <w:rPr>
          <w:rFonts w:ascii="Times New Roman" w:hint="eastAsia"/>
          <w:bCs/>
        </w:rPr>
        <w:t>被験者への治験薬投与開始日より投与終了日までの期間</w:t>
      </w:r>
      <w:r w:rsidR="00F851D5">
        <w:rPr>
          <w:rFonts w:ascii="Times New Roman" w:hint="eastAsia"/>
          <w:bCs/>
        </w:rPr>
        <w:t>における</w:t>
      </w:r>
      <w:r w:rsidRPr="008D4C08">
        <w:rPr>
          <w:rFonts w:ascii="Times New Roman" w:hint="eastAsia"/>
          <w:bCs/>
        </w:rPr>
        <w:t>保険外併用療養費支給対象外となる次の費用を支払うものとする。なお、投与終了を決定した最終検査日を最終投与日（投与終了時）とみなし、投与開始日から最終検査日までのすべての検査・画像診断費用および同種同効薬の費用は依頼者負担とする。</w:t>
      </w:r>
    </w:p>
    <w:p w14:paraId="3CEDC147" w14:textId="77777777" w:rsidR="00A65ED7" w:rsidRPr="008D4C08" w:rsidRDefault="008D4C08" w:rsidP="00ED23EC">
      <w:pPr>
        <w:rPr>
          <w:rFonts w:ascii="Times New Roman"/>
          <w:bCs/>
        </w:rPr>
      </w:pPr>
      <w:r>
        <w:rPr>
          <w:rFonts w:ascii="Times New Roman" w:hint="eastAsia"/>
          <w:bCs/>
        </w:rPr>
        <w:t>①</w:t>
      </w:r>
      <w:r w:rsidR="00A65ED7" w:rsidRPr="008D4C08">
        <w:rPr>
          <w:rFonts w:ascii="Times New Roman" w:hint="eastAsia"/>
          <w:bCs/>
        </w:rPr>
        <w:t>全ての検査及び画像診断に係る費用</w:t>
      </w:r>
    </w:p>
    <w:p w14:paraId="081C9BC2" w14:textId="4CDFB85A" w:rsidR="00A65ED7" w:rsidRPr="008D4C08" w:rsidRDefault="003E7276" w:rsidP="00ED23EC">
      <w:pPr>
        <w:rPr>
          <w:rFonts w:ascii="Times New Roman"/>
          <w:bCs/>
        </w:rPr>
      </w:pPr>
      <w:r>
        <w:rPr>
          <w:rFonts w:ascii="Times New Roman" w:hint="eastAsia"/>
          <w:bCs/>
          <w:noProof/>
        </w:rPr>
        <mc:AlternateContent>
          <mc:Choice Requires="wps">
            <w:drawing>
              <wp:anchor distT="0" distB="0" distL="114300" distR="114300" simplePos="0" relativeHeight="251662336" behindDoc="0" locked="0" layoutInCell="1" allowOverlap="1" wp14:anchorId="3DB0410B" wp14:editId="025D39EF">
                <wp:simplePos x="0" y="0"/>
                <wp:positionH relativeFrom="column">
                  <wp:posOffset>3738244</wp:posOffset>
                </wp:positionH>
                <wp:positionV relativeFrom="paragraph">
                  <wp:posOffset>278765</wp:posOffset>
                </wp:positionV>
                <wp:extent cx="2733675" cy="1019175"/>
                <wp:effectExtent l="0" t="0" r="28575" b="28575"/>
                <wp:wrapNone/>
                <wp:docPr id="323842254" name="フローチャート: 処理 5"/>
                <wp:cNvGraphicFramePr/>
                <a:graphic xmlns:a="http://schemas.openxmlformats.org/drawingml/2006/main">
                  <a:graphicData uri="http://schemas.microsoft.com/office/word/2010/wordprocessingShape">
                    <wps:wsp>
                      <wps:cNvSpPr/>
                      <wps:spPr>
                        <a:xfrm>
                          <a:off x="0" y="0"/>
                          <a:ext cx="2733675" cy="1019175"/>
                        </a:xfrm>
                        <a:prstGeom prst="flowChartProcess">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CCC81A2" w14:textId="77777777" w:rsidR="003E7276" w:rsidRPr="00A22097" w:rsidRDefault="003E7276" w:rsidP="003E7276">
                            <w:pPr>
                              <w:jc w:val="left"/>
                              <w:rPr>
                                <w:color w:val="000000" w:themeColor="text1"/>
                                <w:sz w:val="18"/>
                                <w:szCs w:val="18"/>
                              </w:rPr>
                            </w:pPr>
                            <w:r w:rsidRPr="00A22097">
                              <w:rPr>
                                <w:rFonts w:hint="eastAsia"/>
                                <w:color w:val="000000" w:themeColor="text1"/>
                                <w:sz w:val="18"/>
                                <w:szCs w:val="18"/>
                              </w:rPr>
                              <w:t>（外来のみ）</w:t>
                            </w:r>
                          </w:p>
                          <w:p w14:paraId="6C95DCA5" w14:textId="46DE82D9" w:rsidR="003E7276" w:rsidRPr="00A22097" w:rsidRDefault="003E7276" w:rsidP="003E7276">
                            <w:pPr>
                              <w:jc w:val="left"/>
                              <w:rPr>
                                <w:color w:val="000000" w:themeColor="text1"/>
                              </w:rPr>
                            </w:pPr>
                            <w:r>
                              <w:rPr>
                                <w:rFonts w:hint="eastAsia"/>
                                <w:color w:val="000000" w:themeColor="text1"/>
                                <w:sz w:val="18"/>
                                <w:szCs w:val="18"/>
                              </w:rPr>
                              <w:t>当院では</w:t>
                            </w:r>
                            <w:r w:rsidRPr="00A22097">
                              <w:rPr>
                                <w:rFonts w:hint="eastAsia"/>
                                <w:color w:val="000000" w:themeColor="text1"/>
                                <w:sz w:val="18"/>
                                <w:szCs w:val="18"/>
                              </w:rPr>
                              <w:t>治験薬投与期間外の入院</w:t>
                            </w:r>
                            <w:r w:rsidR="001D3662">
                              <w:rPr>
                                <w:rFonts w:hint="eastAsia"/>
                                <w:color w:val="000000" w:themeColor="text1"/>
                                <w:sz w:val="18"/>
                                <w:szCs w:val="18"/>
                              </w:rPr>
                              <w:t>費用</w:t>
                            </w:r>
                            <w:r w:rsidRPr="00A22097">
                              <w:rPr>
                                <w:rFonts w:hint="eastAsia"/>
                                <w:color w:val="000000" w:themeColor="text1"/>
                                <w:sz w:val="18"/>
                                <w:szCs w:val="18"/>
                              </w:rPr>
                              <w:t>は包括となり検査</w:t>
                            </w:r>
                            <w:r w:rsidR="001D3662">
                              <w:rPr>
                                <w:rFonts w:hint="eastAsia"/>
                                <w:color w:val="000000" w:themeColor="text1"/>
                                <w:sz w:val="18"/>
                                <w:szCs w:val="18"/>
                              </w:rPr>
                              <w:t>・画像診断</w:t>
                            </w:r>
                            <w:r w:rsidRPr="00A22097">
                              <w:rPr>
                                <w:rFonts w:hint="eastAsia"/>
                                <w:color w:val="000000" w:themeColor="text1"/>
                                <w:sz w:val="18"/>
                                <w:szCs w:val="18"/>
                              </w:rPr>
                              <w:t>の切り分けができない</w:t>
                            </w:r>
                            <w:r>
                              <w:rPr>
                                <w:rFonts w:hint="eastAsia"/>
                                <w:color w:val="000000" w:themeColor="text1"/>
                                <w:sz w:val="18"/>
                                <w:szCs w:val="18"/>
                              </w:rPr>
                              <w:t>ため</w:t>
                            </w:r>
                            <w:r w:rsidRPr="00A22097">
                              <w:rPr>
                                <w:rFonts w:hint="eastAsia"/>
                                <w:color w:val="000000" w:themeColor="text1"/>
                                <w:sz w:val="18"/>
                                <w:szCs w:val="18"/>
                              </w:rPr>
                              <w:t>、外来で実施した場合のみご負担お願い致します</w:t>
                            </w:r>
                            <w:r>
                              <w:rPr>
                                <w:rFonts w:hint="eastAsia"/>
                                <w:color w:val="000000" w:themeColor="text1"/>
                                <w:sz w:val="18"/>
                                <w:szCs w:val="18"/>
                              </w:rPr>
                              <w:t>。</w:t>
                            </w:r>
                          </w:p>
                          <w:p w14:paraId="7CFEFCF1" w14:textId="77777777" w:rsidR="003E7276" w:rsidRPr="003E7276" w:rsidRDefault="003E7276" w:rsidP="003E72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0410B" id="_x0000_t109" coordsize="21600,21600" o:spt="109" path="m,l,21600r21600,l21600,xe">
                <v:stroke joinstyle="miter"/>
                <v:path gradientshapeok="t" o:connecttype="rect"/>
              </v:shapetype>
              <v:shape id="フローチャート: 処理 5" o:spid="_x0000_s1026" type="#_x0000_t109" style="position:absolute;left:0;text-align:left;margin-left:294.35pt;margin-top:21.95pt;width:215.25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" fillcolor="#d9e2f3 [660]" strokecolor="#09101d [484]" strokeweight="1pt">
                <v:textbox>
                  <w:txbxContent>
                    <w:p w14:paraId="1CCC81A2" w14:textId="77777777" w:rsidR="003E7276" w:rsidRPr="00A22097" w:rsidRDefault="003E7276" w:rsidP="003E7276">
                      <w:pPr>
                        <w:jc w:val="left"/>
                        <w:rPr>
                          <w:color w:val="000000" w:themeColor="text1"/>
                          <w:sz w:val="18"/>
                          <w:szCs w:val="18"/>
                        </w:rPr>
                      </w:pPr>
                      <w:r w:rsidRPr="00A22097">
                        <w:rPr>
                          <w:rFonts w:hint="eastAsia"/>
                          <w:color w:val="000000" w:themeColor="text1"/>
                          <w:sz w:val="18"/>
                          <w:szCs w:val="18"/>
                        </w:rPr>
                        <w:t>（外来のみ）</w:t>
                      </w:r>
                    </w:p>
                    <w:p w14:paraId="6C95DCA5" w14:textId="46DE82D9" w:rsidR="003E7276" w:rsidRPr="00A22097" w:rsidRDefault="003E7276" w:rsidP="003E7276">
                      <w:pPr>
                        <w:jc w:val="left"/>
                        <w:rPr>
                          <w:color w:val="000000" w:themeColor="text1"/>
                        </w:rPr>
                      </w:pPr>
                      <w:r>
                        <w:rPr>
                          <w:rFonts w:hint="eastAsia"/>
                          <w:color w:val="000000" w:themeColor="text1"/>
                          <w:sz w:val="18"/>
                          <w:szCs w:val="18"/>
                        </w:rPr>
                        <w:t>当院では</w:t>
                      </w:r>
                      <w:r w:rsidRPr="00A22097">
                        <w:rPr>
                          <w:rFonts w:hint="eastAsia"/>
                          <w:color w:val="000000" w:themeColor="text1"/>
                          <w:sz w:val="18"/>
                          <w:szCs w:val="18"/>
                        </w:rPr>
                        <w:t>治験薬投与期間外の入院</w:t>
                      </w:r>
                      <w:r w:rsidR="001D3662">
                        <w:rPr>
                          <w:rFonts w:hint="eastAsia"/>
                          <w:color w:val="000000" w:themeColor="text1"/>
                          <w:sz w:val="18"/>
                          <w:szCs w:val="18"/>
                        </w:rPr>
                        <w:t>費用</w:t>
                      </w:r>
                      <w:r w:rsidRPr="00A22097">
                        <w:rPr>
                          <w:rFonts w:hint="eastAsia"/>
                          <w:color w:val="000000" w:themeColor="text1"/>
                          <w:sz w:val="18"/>
                          <w:szCs w:val="18"/>
                        </w:rPr>
                        <w:t>は包括となり検査</w:t>
                      </w:r>
                      <w:r w:rsidR="001D3662">
                        <w:rPr>
                          <w:rFonts w:hint="eastAsia"/>
                          <w:color w:val="000000" w:themeColor="text1"/>
                          <w:sz w:val="18"/>
                          <w:szCs w:val="18"/>
                        </w:rPr>
                        <w:t>・画像診断</w:t>
                      </w:r>
                      <w:r w:rsidRPr="00A22097">
                        <w:rPr>
                          <w:rFonts w:hint="eastAsia"/>
                          <w:color w:val="000000" w:themeColor="text1"/>
                          <w:sz w:val="18"/>
                          <w:szCs w:val="18"/>
                        </w:rPr>
                        <w:t>の切り分けができない</w:t>
                      </w:r>
                      <w:r>
                        <w:rPr>
                          <w:rFonts w:hint="eastAsia"/>
                          <w:color w:val="000000" w:themeColor="text1"/>
                          <w:sz w:val="18"/>
                          <w:szCs w:val="18"/>
                        </w:rPr>
                        <w:t>ため</w:t>
                      </w:r>
                      <w:r w:rsidRPr="00A22097">
                        <w:rPr>
                          <w:rFonts w:hint="eastAsia"/>
                          <w:color w:val="000000" w:themeColor="text1"/>
                          <w:sz w:val="18"/>
                          <w:szCs w:val="18"/>
                        </w:rPr>
                        <w:t>、外来で実施した場合のみご負担お願い致します</w:t>
                      </w:r>
                      <w:r>
                        <w:rPr>
                          <w:rFonts w:hint="eastAsia"/>
                          <w:color w:val="000000" w:themeColor="text1"/>
                          <w:sz w:val="18"/>
                          <w:szCs w:val="18"/>
                        </w:rPr>
                        <w:t>。</w:t>
                      </w:r>
                    </w:p>
                    <w:p w14:paraId="7CFEFCF1" w14:textId="77777777" w:rsidR="003E7276" w:rsidRPr="003E7276" w:rsidRDefault="003E7276" w:rsidP="003E7276">
                      <w:pPr>
                        <w:jc w:val="center"/>
                      </w:pPr>
                    </w:p>
                  </w:txbxContent>
                </v:textbox>
              </v:shape>
            </w:pict>
          </mc:Fallback>
        </mc:AlternateContent>
      </w:r>
      <w:r w:rsidR="008D4C08">
        <w:rPr>
          <w:rFonts w:ascii="Times New Roman" w:hint="eastAsia"/>
          <w:bCs/>
        </w:rPr>
        <w:t>②</w:t>
      </w:r>
      <w:r w:rsidR="00A65ED7" w:rsidRPr="008D4C08">
        <w:rPr>
          <w:rFonts w:ascii="Times New Roman" w:hint="eastAsia"/>
          <w:bCs/>
        </w:rPr>
        <w:t>当該治験の対象とされる薬物の予定される効能又は効果と同様の効能又は効果を有する投薬及び注射に係る費用</w:t>
      </w:r>
    </w:p>
    <w:p w14:paraId="4C902895" w14:textId="7F0B5B4B" w:rsidR="00A65ED7" w:rsidRPr="00A65ED7" w:rsidRDefault="00A65ED7" w:rsidP="00ED23EC">
      <w:pPr>
        <w:rPr>
          <w:rFonts w:ascii="Times New Roman"/>
          <w:b/>
        </w:rPr>
      </w:pPr>
    </w:p>
    <w:p w14:paraId="5171C46E" w14:textId="18D1C6DD" w:rsidR="007533D2" w:rsidRPr="00D57363" w:rsidRDefault="00A227C5" w:rsidP="00ED23EC">
      <w:pPr>
        <w:rPr>
          <w:rFonts w:ascii="Times New Roman" w:hAnsi="Times New Roman"/>
          <w:b/>
        </w:rPr>
      </w:pPr>
      <w:r>
        <w:rPr>
          <w:rFonts w:ascii="Times New Roman"/>
          <w:noProof/>
        </w:rPr>
        <mc:AlternateContent>
          <mc:Choice Requires="wps">
            <w:drawing>
              <wp:anchor distT="0" distB="0" distL="114300" distR="114300" simplePos="0" relativeHeight="251663360" behindDoc="1" locked="0" layoutInCell="1" allowOverlap="1" wp14:anchorId="03819232" wp14:editId="39FD1945">
                <wp:simplePos x="0" y="0"/>
                <wp:positionH relativeFrom="column">
                  <wp:posOffset>852169</wp:posOffset>
                </wp:positionH>
                <wp:positionV relativeFrom="paragraph">
                  <wp:posOffset>231140</wp:posOffset>
                </wp:positionV>
                <wp:extent cx="2914650" cy="1400175"/>
                <wp:effectExtent l="38100" t="0" r="19050" b="66675"/>
                <wp:wrapNone/>
                <wp:docPr id="493435085" name="直線矢印コネクタ 6"/>
                <wp:cNvGraphicFramePr/>
                <a:graphic xmlns:a="http://schemas.openxmlformats.org/drawingml/2006/main">
                  <a:graphicData uri="http://schemas.microsoft.com/office/word/2010/wordprocessingShape">
                    <wps:wsp>
                      <wps:cNvCnPr/>
                      <wps:spPr>
                        <a:xfrm flipH="1">
                          <a:off x="0" y="0"/>
                          <a:ext cx="2914650" cy="1400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C6F7DA" id="_x0000_t32" coordsize="21600,21600" o:spt="32" o:oned="t" path="m,l21600,21600e" filled="f">
                <v:path arrowok="t" fillok="f" o:connecttype="none"/>
                <o:lock v:ext="edit" shapetype="t"/>
              </v:shapetype>
              <v:shape id="直線矢印コネクタ 6" o:spid="_x0000_s1026" type="#_x0000_t32" style="position:absolute;left:0;text-align:left;margin-left:67.1pt;margin-top:18.2pt;width:229.5pt;height:110.2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" strokecolor="#4472c4 [3204]" strokeweight=".5pt">
                <v:stroke endarrow="block" joinstyle="miter"/>
              </v:shape>
            </w:pict>
          </mc:Fallback>
        </mc:AlternateContent>
      </w:r>
      <w:r w:rsidR="00EE7ECE">
        <w:rPr>
          <w:rFonts w:ascii="Times New Roman" w:hint="eastAsia"/>
          <w:b/>
        </w:rPr>
        <w:t>３</w:t>
      </w:r>
      <w:r w:rsidR="00EE7ECE" w:rsidRPr="00D57363">
        <w:rPr>
          <w:rFonts w:ascii="Times New Roman"/>
          <w:b/>
        </w:rPr>
        <w:t>．</w:t>
      </w:r>
      <w:r w:rsidR="00EE7ECE">
        <w:rPr>
          <w:rFonts w:ascii="Times New Roman" w:hint="eastAsia"/>
          <w:b/>
        </w:rPr>
        <w:t>その他の費用</w:t>
      </w:r>
    </w:p>
    <w:p w14:paraId="148983CF" w14:textId="3A959DC1" w:rsidR="007533D2" w:rsidRDefault="00A227C5" w:rsidP="00ED23EC">
      <w:pPr>
        <w:ind w:firstLineChars="100" w:firstLine="210"/>
        <w:rPr>
          <w:rFonts w:ascii="Times New Roman"/>
        </w:rPr>
      </w:pPr>
      <w:r>
        <w:rPr>
          <w:rFonts w:ascii="Times New Roman"/>
          <w:noProof/>
        </w:rPr>
        <mc:AlternateContent>
          <mc:Choice Requires="wps">
            <w:drawing>
              <wp:anchor distT="0" distB="0" distL="114300" distR="114300" simplePos="0" relativeHeight="251664384" behindDoc="1" locked="0" layoutInCell="1" allowOverlap="1" wp14:anchorId="36519BD6" wp14:editId="6F0362A3">
                <wp:simplePos x="0" y="0"/>
                <wp:positionH relativeFrom="column">
                  <wp:posOffset>861694</wp:posOffset>
                </wp:positionH>
                <wp:positionV relativeFrom="paragraph">
                  <wp:posOffset>40641</wp:posOffset>
                </wp:positionV>
                <wp:extent cx="2828925" cy="2305050"/>
                <wp:effectExtent l="38100" t="0" r="28575" b="57150"/>
                <wp:wrapNone/>
                <wp:docPr id="1710613789" name="直線矢印コネクタ 7"/>
                <wp:cNvGraphicFramePr/>
                <a:graphic xmlns:a="http://schemas.openxmlformats.org/drawingml/2006/main">
                  <a:graphicData uri="http://schemas.microsoft.com/office/word/2010/wordprocessingShape">
                    <wps:wsp>
                      <wps:cNvCnPr/>
                      <wps:spPr>
                        <a:xfrm flipH="1">
                          <a:off x="0" y="0"/>
                          <a:ext cx="2828925" cy="2305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FC534E" id="直線矢印コネクタ 7" o:spid="_x0000_s1026" type="#_x0000_t32" style="position:absolute;left:0;text-align:left;margin-left:67.85pt;margin-top:3.2pt;width:222.75pt;height:181.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" strokecolor="#4472c4 [3204]" strokeweight=".5pt">
                <v:stroke endarrow="block" joinstyle="miter"/>
              </v:shape>
            </w:pict>
          </mc:Fallback>
        </mc:AlternateContent>
      </w:r>
      <w:r w:rsidR="007533D2" w:rsidRPr="00D57363">
        <w:rPr>
          <w:rFonts w:ascii="Times New Roman"/>
        </w:rPr>
        <w:t>治験</w:t>
      </w:r>
      <w:r w:rsidR="00EE7ECE">
        <w:rPr>
          <w:rFonts w:ascii="Times New Roman" w:hint="eastAsia"/>
        </w:rPr>
        <w:t>依頼者は、以下の費用を支払うものとする。</w:t>
      </w:r>
    </w:p>
    <w:p w14:paraId="7FA9301F" w14:textId="0C62F94F" w:rsidR="00DE0AC6" w:rsidRPr="00DE0AC6" w:rsidRDefault="00DE0AC6" w:rsidP="00DE0AC6">
      <w:pPr>
        <w:rPr>
          <w:rFonts w:ascii="Times New Roman" w:hAnsi="Times New Roman"/>
          <w:u w:val="single"/>
        </w:rPr>
      </w:pPr>
      <w:r w:rsidRPr="00DE0AC6">
        <w:rPr>
          <w:rFonts w:ascii="Times New Roman" w:hint="eastAsia"/>
          <w:u w:val="single"/>
        </w:rPr>
        <w:t>検査・画像診断に係る費用</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0"/>
        <w:gridCol w:w="6019"/>
      </w:tblGrid>
      <w:tr w:rsidR="007533D2" w:rsidRPr="00C60888" w14:paraId="58A30475" w14:textId="77777777" w:rsidTr="00ED23EC">
        <w:trPr>
          <w:trHeight w:val="244"/>
        </w:trPr>
        <w:tc>
          <w:tcPr>
            <w:tcW w:w="2940" w:type="dxa"/>
            <w:vAlign w:val="center"/>
          </w:tcPr>
          <w:p w14:paraId="7A92597D" w14:textId="77777777" w:rsidR="007533D2" w:rsidRPr="00F56C27" w:rsidRDefault="007533D2" w:rsidP="00ED23EC">
            <w:pPr>
              <w:tabs>
                <w:tab w:val="left" w:pos="900"/>
              </w:tabs>
              <w:snapToGrid w:val="0"/>
              <w:jc w:val="center"/>
              <w:rPr>
                <w:rFonts w:ascii="Times New Roman" w:hAnsi="Times New Roman"/>
                <w:b/>
                <w:sz w:val="20"/>
                <w:szCs w:val="20"/>
              </w:rPr>
            </w:pPr>
            <w:r w:rsidRPr="00F56C27">
              <w:rPr>
                <w:rFonts w:ascii="Times New Roman"/>
                <w:sz w:val="20"/>
                <w:szCs w:val="20"/>
              </w:rPr>
              <w:t>期間</w:t>
            </w:r>
          </w:p>
        </w:tc>
        <w:tc>
          <w:tcPr>
            <w:tcW w:w="6019" w:type="dxa"/>
            <w:vAlign w:val="center"/>
          </w:tcPr>
          <w:p w14:paraId="5B800094" w14:textId="6267C421" w:rsidR="007533D2" w:rsidRPr="00F56C27" w:rsidRDefault="007533D2" w:rsidP="00ED23EC">
            <w:pPr>
              <w:tabs>
                <w:tab w:val="left" w:pos="900"/>
              </w:tabs>
              <w:snapToGrid w:val="0"/>
              <w:jc w:val="center"/>
              <w:rPr>
                <w:rFonts w:ascii="Times New Roman" w:hAnsi="Times New Roman"/>
                <w:b/>
                <w:sz w:val="20"/>
                <w:szCs w:val="20"/>
              </w:rPr>
            </w:pPr>
            <w:r w:rsidRPr="00F56C27">
              <w:rPr>
                <w:rFonts w:ascii="Times New Roman"/>
                <w:sz w:val="20"/>
                <w:szCs w:val="20"/>
              </w:rPr>
              <w:t>対象</w:t>
            </w:r>
          </w:p>
        </w:tc>
      </w:tr>
      <w:tr w:rsidR="000930B8" w:rsidRPr="00C60888" w14:paraId="47F99735" w14:textId="77777777" w:rsidTr="00ED23EC">
        <w:trPr>
          <w:trHeight w:val="569"/>
        </w:trPr>
        <w:tc>
          <w:tcPr>
            <w:tcW w:w="2940" w:type="dxa"/>
            <w:vAlign w:val="center"/>
          </w:tcPr>
          <w:p w14:paraId="00EEDC6B" w14:textId="77777777" w:rsidR="000930B8" w:rsidRPr="00F56C27" w:rsidRDefault="000930B8" w:rsidP="00F851D5">
            <w:pPr>
              <w:tabs>
                <w:tab w:val="left" w:pos="900"/>
              </w:tabs>
              <w:snapToGrid w:val="0"/>
              <w:jc w:val="left"/>
              <w:rPr>
                <w:rFonts w:ascii="Times New Roman"/>
                <w:color w:val="000000"/>
                <w:sz w:val="20"/>
                <w:szCs w:val="20"/>
              </w:rPr>
            </w:pPr>
            <w:r w:rsidRPr="00F56C27">
              <w:rPr>
                <w:rFonts w:ascii="ＭＳ Ｐゴシック" w:hAnsi="ＭＳ Ｐゴシック" w:hint="eastAsia"/>
                <w:sz w:val="20"/>
                <w:szCs w:val="20"/>
              </w:rPr>
              <w:t>組織生検実施日</w:t>
            </w:r>
          </w:p>
        </w:tc>
        <w:tc>
          <w:tcPr>
            <w:tcW w:w="6019" w:type="dxa"/>
            <w:vAlign w:val="center"/>
          </w:tcPr>
          <w:p w14:paraId="668A952A" w14:textId="1EA8B393" w:rsidR="000930B8" w:rsidRDefault="000930B8" w:rsidP="00ED23EC">
            <w:pPr>
              <w:snapToGrid w:val="0"/>
              <w:spacing w:line="300" w:lineRule="exact"/>
              <w:jc w:val="left"/>
              <w:rPr>
                <w:sz w:val="20"/>
                <w:szCs w:val="20"/>
              </w:rPr>
            </w:pPr>
          </w:p>
          <w:p w14:paraId="6D89511C" w14:textId="77777777" w:rsidR="000930B8" w:rsidRPr="008D4C08" w:rsidRDefault="000930B8" w:rsidP="00ED23EC">
            <w:pPr>
              <w:snapToGrid w:val="0"/>
              <w:spacing w:line="300" w:lineRule="exact"/>
              <w:jc w:val="left"/>
              <w:rPr>
                <w:sz w:val="20"/>
                <w:szCs w:val="20"/>
              </w:rPr>
            </w:pPr>
          </w:p>
        </w:tc>
      </w:tr>
      <w:tr w:rsidR="007533D2" w:rsidRPr="00C60888" w14:paraId="3D7912B0" w14:textId="77777777" w:rsidTr="00ED23EC">
        <w:trPr>
          <w:trHeight w:val="569"/>
        </w:trPr>
        <w:tc>
          <w:tcPr>
            <w:tcW w:w="2940" w:type="dxa"/>
            <w:vAlign w:val="center"/>
          </w:tcPr>
          <w:p w14:paraId="4D2AA5CB" w14:textId="5CEA7094" w:rsidR="007533D2" w:rsidRPr="00F56C27" w:rsidRDefault="007533D2" w:rsidP="00ED23EC">
            <w:pPr>
              <w:tabs>
                <w:tab w:val="left" w:pos="900"/>
              </w:tabs>
              <w:snapToGrid w:val="0"/>
              <w:jc w:val="left"/>
              <w:rPr>
                <w:rFonts w:ascii="Times New Roman"/>
                <w:color w:val="000000"/>
                <w:sz w:val="20"/>
                <w:szCs w:val="20"/>
              </w:rPr>
            </w:pPr>
            <w:r w:rsidRPr="00F56C27">
              <w:rPr>
                <w:rFonts w:ascii="Times New Roman"/>
                <w:color w:val="000000"/>
                <w:sz w:val="20"/>
                <w:szCs w:val="20"/>
              </w:rPr>
              <w:t>同意取得日から治験薬投与</w:t>
            </w:r>
          </w:p>
          <w:p w14:paraId="632C1E75" w14:textId="77777777" w:rsidR="00797B18" w:rsidRDefault="007533D2" w:rsidP="00ED23EC">
            <w:pPr>
              <w:tabs>
                <w:tab w:val="left" w:pos="900"/>
              </w:tabs>
              <w:snapToGrid w:val="0"/>
              <w:jc w:val="left"/>
              <w:rPr>
                <w:rFonts w:ascii="Times New Roman"/>
                <w:color w:val="000000"/>
                <w:sz w:val="20"/>
                <w:szCs w:val="20"/>
              </w:rPr>
            </w:pPr>
            <w:r w:rsidRPr="00F56C27">
              <w:rPr>
                <w:rFonts w:ascii="Times New Roman" w:hint="eastAsia"/>
                <w:color w:val="000000"/>
                <w:sz w:val="20"/>
                <w:szCs w:val="20"/>
              </w:rPr>
              <w:t>開始日前日までの期間</w:t>
            </w:r>
          </w:p>
          <w:p w14:paraId="782738E8" w14:textId="2FCBF72E" w:rsidR="007533D2" w:rsidRPr="00F56C27" w:rsidRDefault="00797B18" w:rsidP="00ED23EC">
            <w:pPr>
              <w:tabs>
                <w:tab w:val="left" w:pos="900"/>
              </w:tabs>
              <w:snapToGrid w:val="0"/>
              <w:jc w:val="left"/>
              <w:rPr>
                <w:rFonts w:ascii="Times New Roman"/>
                <w:sz w:val="20"/>
                <w:szCs w:val="20"/>
              </w:rPr>
            </w:pPr>
            <w:r>
              <w:rPr>
                <w:rFonts w:ascii="Times New Roman" w:hint="eastAsia"/>
                <w:color w:val="000000"/>
                <w:sz w:val="20"/>
                <w:szCs w:val="20"/>
              </w:rPr>
              <w:t>（外来のみ）</w:t>
            </w:r>
          </w:p>
        </w:tc>
        <w:tc>
          <w:tcPr>
            <w:tcW w:w="6019" w:type="dxa"/>
            <w:vAlign w:val="center"/>
          </w:tcPr>
          <w:p w14:paraId="13BF0628" w14:textId="576CF596" w:rsidR="007533D2" w:rsidRDefault="007533D2" w:rsidP="00ED23EC">
            <w:pPr>
              <w:snapToGrid w:val="0"/>
              <w:spacing w:line="300" w:lineRule="exact"/>
              <w:jc w:val="left"/>
              <w:rPr>
                <w:sz w:val="20"/>
                <w:szCs w:val="20"/>
              </w:rPr>
            </w:pPr>
          </w:p>
          <w:p w14:paraId="225BF956" w14:textId="77777777" w:rsidR="000930B8" w:rsidRPr="008D4C08" w:rsidRDefault="000930B8" w:rsidP="00ED23EC">
            <w:pPr>
              <w:snapToGrid w:val="0"/>
              <w:spacing w:line="300" w:lineRule="exact"/>
              <w:jc w:val="left"/>
              <w:rPr>
                <w:sz w:val="20"/>
                <w:szCs w:val="20"/>
              </w:rPr>
            </w:pPr>
          </w:p>
        </w:tc>
      </w:tr>
      <w:tr w:rsidR="000930B8" w:rsidRPr="00C60888" w14:paraId="273D3CA6" w14:textId="77777777" w:rsidTr="00ED23EC">
        <w:trPr>
          <w:trHeight w:val="690"/>
        </w:trPr>
        <w:tc>
          <w:tcPr>
            <w:tcW w:w="2940" w:type="dxa"/>
            <w:vAlign w:val="center"/>
          </w:tcPr>
          <w:p w14:paraId="68CEB77C" w14:textId="3AE5EEF2" w:rsidR="000930B8" w:rsidRDefault="000930B8" w:rsidP="00ED23EC">
            <w:pPr>
              <w:tabs>
                <w:tab w:val="left" w:pos="900"/>
              </w:tabs>
              <w:snapToGrid w:val="0"/>
              <w:spacing w:line="240" w:lineRule="exact"/>
              <w:rPr>
                <w:rFonts w:ascii="Times New Roman"/>
                <w:color w:val="000000"/>
                <w:sz w:val="20"/>
                <w:szCs w:val="20"/>
              </w:rPr>
            </w:pPr>
            <w:r>
              <w:rPr>
                <w:rFonts w:ascii="Times New Roman" w:hint="eastAsia"/>
                <w:color w:val="000000"/>
                <w:sz w:val="20"/>
                <w:szCs w:val="20"/>
              </w:rPr>
              <w:t>治験薬投与期間中</w:t>
            </w:r>
          </w:p>
          <w:p w14:paraId="5D62102C" w14:textId="77777777" w:rsidR="000930B8" w:rsidRPr="00F56C27" w:rsidRDefault="000930B8" w:rsidP="00ED23EC">
            <w:pPr>
              <w:tabs>
                <w:tab w:val="left" w:pos="900"/>
              </w:tabs>
              <w:snapToGrid w:val="0"/>
              <w:spacing w:line="240" w:lineRule="exact"/>
              <w:rPr>
                <w:rFonts w:ascii="Times New Roman"/>
                <w:color w:val="000000"/>
                <w:sz w:val="20"/>
                <w:szCs w:val="20"/>
              </w:rPr>
            </w:pPr>
            <w:r>
              <w:rPr>
                <w:rFonts w:ascii="Times New Roman" w:hint="eastAsia"/>
                <w:color w:val="000000"/>
                <w:sz w:val="20"/>
                <w:szCs w:val="20"/>
              </w:rPr>
              <w:t>（投与開始日から投与終了時）</w:t>
            </w:r>
          </w:p>
        </w:tc>
        <w:tc>
          <w:tcPr>
            <w:tcW w:w="6019" w:type="dxa"/>
            <w:vAlign w:val="center"/>
          </w:tcPr>
          <w:p w14:paraId="1613590E" w14:textId="23827995" w:rsidR="000930B8" w:rsidRDefault="000930B8" w:rsidP="00ED23EC">
            <w:pPr>
              <w:tabs>
                <w:tab w:val="left" w:pos="900"/>
              </w:tabs>
              <w:snapToGrid w:val="0"/>
              <w:spacing w:line="240" w:lineRule="exact"/>
              <w:jc w:val="left"/>
              <w:rPr>
                <w:rFonts w:ascii="Times New Roman"/>
                <w:color w:val="000000"/>
                <w:sz w:val="20"/>
                <w:szCs w:val="20"/>
              </w:rPr>
            </w:pPr>
            <w:r>
              <w:rPr>
                <w:rFonts w:ascii="Times New Roman" w:hint="eastAsia"/>
                <w:color w:val="000000"/>
                <w:sz w:val="20"/>
                <w:szCs w:val="20"/>
              </w:rPr>
              <w:t>・すべての検査・画像診断費用の全額</w:t>
            </w:r>
          </w:p>
          <w:p w14:paraId="7F4C253B" w14:textId="746DC53D" w:rsidR="000930B8" w:rsidRDefault="000930B8" w:rsidP="00ED23EC">
            <w:pPr>
              <w:tabs>
                <w:tab w:val="left" w:pos="900"/>
              </w:tabs>
              <w:snapToGrid w:val="0"/>
              <w:spacing w:line="240" w:lineRule="exact"/>
              <w:jc w:val="left"/>
              <w:rPr>
                <w:rFonts w:ascii="Times New Roman"/>
                <w:color w:val="000000"/>
                <w:sz w:val="20"/>
                <w:szCs w:val="20"/>
              </w:rPr>
            </w:pPr>
            <w:r>
              <w:rPr>
                <w:rFonts w:ascii="Times New Roman" w:hint="eastAsia"/>
                <w:color w:val="000000"/>
                <w:sz w:val="20"/>
                <w:szCs w:val="20"/>
              </w:rPr>
              <w:t>・治験薬と治験薬の予定している効能・効果と同様の効能・効果を有する投薬及び注射に係る費用の全額</w:t>
            </w:r>
          </w:p>
        </w:tc>
      </w:tr>
      <w:tr w:rsidR="007533D2" w:rsidRPr="00C60888" w14:paraId="177DC208" w14:textId="77777777" w:rsidTr="00ED23EC">
        <w:trPr>
          <w:trHeight w:val="690"/>
        </w:trPr>
        <w:tc>
          <w:tcPr>
            <w:tcW w:w="2940" w:type="dxa"/>
            <w:vAlign w:val="center"/>
          </w:tcPr>
          <w:p w14:paraId="734C7BA7" w14:textId="77777777" w:rsidR="007533D2" w:rsidRPr="00F56C27" w:rsidRDefault="007533D2" w:rsidP="00ED23EC">
            <w:pPr>
              <w:tabs>
                <w:tab w:val="left" w:pos="900"/>
              </w:tabs>
              <w:snapToGrid w:val="0"/>
              <w:spacing w:line="240" w:lineRule="exact"/>
              <w:rPr>
                <w:rFonts w:ascii="Times New Roman"/>
                <w:color w:val="000000"/>
                <w:sz w:val="20"/>
                <w:szCs w:val="20"/>
              </w:rPr>
            </w:pPr>
            <w:r w:rsidRPr="00F56C27">
              <w:rPr>
                <w:rFonts w:ascii="Times New Roman" w:hint="eastAsia"/>
                <w:color w:val="000000"/>
                <w:sz w:val="20"/>
                <w:szCs w:val="20"/>
              </w:rPr>
              <w:t>治験薬投与終了翌日から</w:t>
            </w:r>
          </w:p>
          <w:p w14:paraId="19B100B0" w14:textId="77777777" w:rsidR="007533D2" w:rsidRDefault="007533D2" w:rsidP="00ED23EC">
            <w:pPr>
              <w:tabs>
                <w:tab w:val="left" w:pos="900"/>
              </w:tabs>
              <w:snapToGrid w:val="0"/>
              <w:spacing w:line="240" w:lineRule="exact"/>
              <w:rPr>
                <w:rFonts w:ascii="Times New Roman"/>
                <w:color w:val="000000"/>
                <w:sz w:val="20"/>
                <w:szCs w:val="20"/>
              </w:rPr>
            </w:pPr>
            <w:r w:rsidRPr="00F56C27">
              <w:rPr>
                <w:rFonts w:ascii="Times New Roman" w:hint="eastAsia"/>
                <w:color w:val="000000"/>
                <w:sz w:val="20"/>
                <w:szCs w:val="20"/>
              </w:rPr>
              <w:t>安全性追跡調査日までの期間</w:t>
            </w:r>
          </w:p>
          <w:p w14:paraId="58309D38" w14:textId="4569633D" w:rsidR="00797B18" w:rsidRPr="00F56C27" w:rsidRDefault="00797B18" w:rsidP="00ED23EC">
            <w:pPr>
              <w:tabs>
                <w:tab w:val="left" w:pos="900"/>
              </w:tabs>
              <w:snapToGrid w:val="0"/>
              <w:spacing w:line="240" w:lineRule="exact"/>
              <w:rPr>
                <w:rFonts w:ascii="Times New Roman"/>
                <w:color w:val="000000"/>
                <w:sz w:val="20"/>
                <w:szCs w:val="20"/>
              </w:rPr>
            </w:pPr>
            <w:r>
              <w:rPr>
                <w:rFonts w:ascii="Times New Roman" w:hint="eastAsia"/>
                <w:color w:val="000000"/>
                <w:sz w:val="20"/>
                <w:szCs w:val="20"/>
              </w:rPr>
              <w:t>（外来のみ）</w:t>
            </w:r>
          </w:p>
        </w:tc>
        <w:tc>
          <w:tcPr>
            <w:tcW w:w="6019" w:type="dxa"/>
            <w:vAlign w:val="center"/>
          </w:tcPr>
          <w:p w14:paraId="5C0C4861" w14:textId="77777777" w:rsidR="007533D2" w:rsidRDefault="007533D2" w:rsidP="00ED23EC">
            <w:pPr>
              <w:tabs>
                <w:tab w:val="left" w:pos="900"/>
              </w:tabs>
              <w:snapToGrid w:val="0"/>
              <w:spacing w:line="240" w:lineRule="exact"/>
              <w:jc w:val="left"/>
              <w:rPr>
                <w:rFonts w:ascii="Times New Roman"/>
                <w:color w:val="000000"/>
                <w:sz w:val="20"/>
                <w:szCs w:val="20"/>
              </w:rPr>
            </w:pPr>
          </w:p>
          <w:p w14:paraId="5E41A5AD" w14:textId="36E174FC" w:rsidR="000930B8" w:rsidRPr="003C4A00" w:rsidRDefault="000930B8" w:rsidP="00ED23EC">
            <w:pPr>
              <w:tabs>
                <w:tab w:val="left" w:pos="900"/>
              </w:tabs>
              <w:snapToGrid w:val="0"/>
              <w:spacing w:line="240" w:lineRule="exact"/>
              <w:jc w:val="left"/>
              <w:rPr>
                <w:rFonts w:ascii="Times New Roman"/>
                <w:color w:val="000000"/>
                <w:sz w:val="20"/>
                <w:szCs w:val="20"/>
              </w:rPr>
            </w:pPr>
          </w:p>
        </w:tc>
      </w:tr>
    </w:tbl>
    <w:p w14:paraId="4E895AC3" w14:textId="48251B47" w:rsidR="003A5A08" w:rsidRDefault="00BA4F0A" w:rsidP="00ED23EC">
      <w:r>
        <w:rPr>
          <w:noProof/>
          <w:u w:val="single"/>
        </w:rPr>
        <mc:AlternateContent>
          <mc:Choice Requires="wps">
            <w:drawing>
              <wp:anchor distT="0" distB="0" distL="114300" distR="114300" simplePos="0" relativeHeight="251665408" behindDoc="0" locked="0" layoutInCell="1" allowOverlap="1" wp14:anchorId="595DB0EF" wp14:editId="2D2C7A3D">
                <wp:simplePos x="0" y="0"/>
                <wp:positionH relativeFrom="column">
                  <wp:posOffset>1776095</wp:posOffset>
                </wp:positionH>
                <wp:positionV relativeFrom="paragraph">
                  <wp:posOffset>105410</wp:posOffset>
                </wp:positionV>
                <wp:extent cx="2228850" cy="504825"/>
                <wp:effectExtent l="0" t="0" r="19050" b="28575"/>
                <wp:wrapNone/>
                <wp:docPr id="1914877227" name="テキスト ボックス 8"/>
                <wp:cNvGraphicFramePr/>
                <a:graphic xmlns:a="http://schemas.openxmlformats.org/drawingml/2006/main">
                  <a:graphicData uri="http://schemas.microsoft.com/office/word/2010/wordprocessingShape">
                    <wps:wsp>
                      <wps:cNvSpPr txBox="1"/>
                      <wps:spPr>
                        <a:xfrm>
                          <a:off x="0" y="0"/>
                          <a:ext cx="2228850" cy="504825"/>
                        </a:xfrm>
                        <a:prstGeom prst="rect">
                          <a:avLst/>
                        </a:prstGeom>
                        <a:solidFill>
                          <a:schemeClr val="accent1">
                            <a:lumMod val="20000"/>
                            <a:lumOff val="80000"/>
                          </a:schemeClr>
                        </a:solidFill>
                        <a:ln w="6350">
                          <a:solidFill>
                            <a:prstClr val="black"/>
                          </a:solidFill>
                        </a:ln>
                      </wps:spPr>
                      <wps:txbx>
                        <w:txbxContent>
                          <w:p w14:paraId="5C2D3645" w14:textId="03EA5212" w:rsidR="00BA4F0A" w:rsidRDefault="00BA4F0A">
                            <w:pPr>
                              <w:rPr>
                                <w:sz w:val="18"/>
                                <w:szCs w:val="18"/>
                              </w:rPr>
                            </w:pPr>
                            <w:r>
                              <w:rPr>
                                <w:rFonts w:hint="eastAsia"/>
                                <w:sz w:val="18"/>
                                <w:szCs w:val="18"/>
                              </w:rPr>
                              <w:t>生検に伴う負担軽減費（</w:t>
                            </w:r>
                            <w:r>
                              <w:rPr>
                                <w:rFonts w:hint="eastAsia"/>
                                <w:sz w:val="18"/>
                                <w:szCs w:val="18"/>
                              </w:rPr>
                              <w:t>20,000</w:t>
                            </w:r>
                            <w:r>
                              <w:rPr>
                                <w:rFonts w:hint="eastAsia"/>
                                <w:sz w:val="18"/>
                                <w:szCs w:val="18"/>
                              </w:rPr>
                              <w:t>円）は</w:t>
                            </w:r>
                          </w:p>
                          <w:p w14:paraId="303382F8" w14:textId="101F04D2" w:rsidR="00BA4F0A" w:rsidRPr="00BA4F0A" w:rsidRDefault="00B0636F">
                            <w:pPr>
                              <w:rPr>
                                <w:sz w:val="18"/>
                                <w:szCs w:val="18"/>
                              </w:rPr>
                            </w:pPr>
                            <w:r w:rsidRPr="00B0636F">
                              <w:rPr>
                                <w:rFonts w:hint="eastAsia"/>
                                <w:sz w:val="18"/>
                                <w:szCs w:val="18"/>
                                <w:u w:val="single"/>
                              </w:rPr>
                              <w:t>入院に係る費用</w:t>
                            </w:r>
                            <w:r>
                              <w:rPr>
                                <w:rFonts w:hint="eastAsia"/>
                                <w:sz w:val="18"/>
                                <w:szCs w:val="18"/>
                              </w:rPr>
                              <w:t>欄へ記載してください。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DB0EF" id="_x0000_t202" coordsize="21600,21600" o:spt="202" path="m,l,21600r21600,l21600,xe">
                <v:stroke joinstyle="miter"/>
                <v:path gradientshapeok="t" o:connecttype="rect"/>
              </v:shapetype>
              <v:shape id="テキスト ボックス 8" o:spid="_x0000_s1027" type="#_x0000_t202" style="position:absolute;left:0;text-align:left;margin-left:139.85pt;margin-top:8.3pt;width:175.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" fillcolor="#d9e2f3 [660]" strokeweight=".5pt">
                <v:textbox>
                  <w:txbxContent>
                    <w:p w14:paraId="5C2D3645" w14:textId="03EA5212" w:rsidR="00BA4F0A" w:rsidRDefault="00BA4F0A">
                      <w:pPr>
                        <w:rPr>
                          <w:sz w:val="18"/>
                          <w:szCs w:val="18"/>
                        </w:rPr>
                      </w:pPr>
                      <w:r>
                        <w:rPr>
                          <w:rFonts w:hint="eastAsia"/>
                          <w:sz w:val="18"/>
                          <w:szCs w:val="18"/>
                        </w:rPr>
                        <w:t>生検に伴う負担軽減費（</w:t>
                      </w:r>
                      <w:r>
                        <w:rPr>
                          <w:rFonts w:hint="eastAsia"/>
                          <w:sz w:val="18"/>
                          <w:szCs w:val="18"/>
                        </w:rPr>
                        <w:t>20,000</w:t>
                      </w:r>
                      <w:r>
                        <w:rPr>
                          <w:rFonts w:hint="eastAsia"/>
                          <w:sz w:val="18"/>
                          <w:szCs w:val="18"/>
                        </w:rPr>
                        <w:t>円）は</w:t>
                      </w:r>
                    </w:p>
                    <w:p w14:paraId="303382F8" w14:textId="101F04D2" w:rsidR="00BA4F0A" w:rsidRPr="00BA4F0A" w:rsidRDefault="00B0636F">
                      <w:pPr>
                        <w:rPr>
                          <w:sz w:val="18"/>
                          <w:szCs w:val="18"/>
                        </w:rPr>
                      </w:pPr>
                      <w:r w:rsidRPr="00B0636F">
                        <w:rPr>
                          <w:rFonts w:hint="eastAsia"/>
                          <w:sz w:val="18"/>
                          <w:szCs w:val="18"/>
                          <w:u w:val="single"/>
                        </w:rPr>
                        <w:t>入院に係る費用</w:t>
                      </w:r>
                      <w:r>
                        <w:rPr>
                          <w:rFonts w:hint="eastAsia"/>
                          <w:sz w:val="18"/>
                          <w:szCs w:val="18"/>
                        </w:rPr>
                        <w:t>欄へ記載してください。</w:t>
                      </w:r>
                    </w:p>
                  </w:txbxContent>
                </v:textbox>
              </v:shape>
            </w:pict>
          </mc:Fallback>
        </mc:AlternateContent>
      </w:r>
    </w:p>
    <w:p w14:paraId="12476079" w14:textId="0971250A" w:rsidR="00DE0AC6" w:rsidRDefault="00B0636F" w:rsidP="00ED23EC">
      <w:pPr>
        <w:rPr>
          <w:u w:val="single"/>
        </w:rPr>
      </w:pPr>
      <w:r>
        <w:rPr>
          <w:rFonts w:hint="eastAsia"/>
          <w:noProof/>
          <w:u w:val="single"/>
        </w:rPr>
        <mc:AlternateContent>
          <mc:Choice Requires="wps">
            <w:drawing>
              <wp:anchor distT="0" distB="0" distL="114300" distR="114300" simplePos="0" relativeHeight="251666432" behindDoc="0" locked="0" layoutInCell="1" allowOverlap="1" wp14:anchorId="54A69BB7" wp14:editId="1389543C">
                <wp:simplePos x="0" y="0"/>
                <wp:positionH relativeFrom="column">
                  <wp:posOffset>985520</wp:posOffset>
                </wp:positionH>
                <wp:positionV relativeFrom="paragraph">
                  <wp:posOffset>124460</wp:posOffset>
                </wp:positionV>
                <wp:extent cx="800100" cy="9525"/>
                <wp:effectExtent l="19050" t="57150" r="0" b="85725"/>
                <wp:wrapNone/>
                <wp:docPr id="1919826875" name="直線矢印コネクタ 9"/>
                <wp:cNvGraphicFramePr/>
                <a:graphic xmlns:a="http://schemas.openxmlformats.org/drawingml/2006/main">
                  <a:graphicData uri="http://schemas.microsoft.com/office/word/2010/wordprocessingShape">
                    <wps:wsp>
                      <wps:cNvCnPr/>
                      <wps:spPr>
                        <a:xfrm flipH="1">
                          <a:off x="0" y="0"/>
                          <a:ext cx="800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585C4E" id="直線矢印コネクタ 9" o:spid="_x0000_s1026" type="#_x0000_t32" style="position:absolute;left:0;text-align:left;margin-left:77.6pt;margin-top:9.8pt;width:63pt;height:.7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" strokecolor="#4472c4 [3204]" strokeweight=".5pt">
                <v:stroke endarrow="block" joinstyle="miter"/>
              </v:shape>
            </w:pict>
          </mc:Fallback>
        </mc:AlternateContent>
      </w:r>
      <w:r w:rsidR="00DE0AC6" w:rsidRPr="00DE0AC6">
        <w:rPr>
          <w:rFonts w:hint="eastAsia"/>
          <w:u w:val="single"/>
        </w:rPr>
        <w:t>入院に係る費用</w:t>
      </w:r>
    </w:p>
    <w:p w14:paraId="23C60183" w14:textId="7AE4EE18" w:rsidR="00DE0AC6" w:rsidRPr="00DE0AC6" w:rsidRDefault="00DE0AC6" w:rsidP="00ED23EC">
      <w:pPr>
        <w:rPr>
          <w:u w:val="single"/>
        </w:rPr>
      </w:pPr>
    </w:p>
    <w:p w14:paraId="48A290B3" w14:textId="16712D68" w:rsidR="00DE0AC6" w:rsidRPr="00DE0AC6" w:rsidRDefault="00DE0AC6" w:rsidP="00ED23EC">
      <w:pPr>
        <w:rPr>
          <w:u w:val="single"/>
        </w:rPr>
      </w:pPr>
      <w:r w:rsidRPr="00DE0AC6">
        <w:rPr>
          <w:rFonts w:hint="eastAsia"/>
          <w:u w:val="single"/>
        </w:rPr>
        <w:t>薬剤投与に係る費用</w:t>
      </w:r>
    </w:p>
    <w:sectPr w:rsidR="00DE0AC6" w:rsidRPr="00DE0AC6" w:rsidSect="00B05FD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5168F" w14:textId="77777777" w:rsidR="007D7330" w:rsidRDefault="007D7330" w:rsidP="00797B18">
      <w:r>
        <w:separator/>
      </w:r>
    </w:p>
  </w:endnote>
  <w:endnote w:type="continuationSeparator" w:id="0">
    <w:p w14:paraId="32B5B4FD" w14:textId="77777777" w:rsidR="007D7330" w:rsidRDefault="007D7330" w:rsidP="0079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1EA16" w14:textId="77777777" w:rsidR="007D7330" w:rsidRDefault="007D7330" w:rsidP="00797B18">
      <w:r>
        <w:separator/>
      </w:r>
    </w:p>
  </w:footnote>
  <w:footnote w:type="continuationSeparator" w:id="0">
    <w:p w14:paraId="3E77CC1E" w14:textId="77777777" w:rsidR="007D7330" w:rsidRDefault="007D7330" w:rsidP="00797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673"/>
    <w:multiLevelType w:val="hybridMultilevel"/>
    <w:tmpl w:val="B3F687C0"/>
    <w:lvl w:ilvl="0" w:tplc="901CF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6140F"/>
    <w:multiLevelType w:val="hybridMultilevel"/>
    <w:tmpl w:val="67B628BA"/>
    <w:lvl w:ilvl="0" w:tplc="EBFCE9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EC7E88"/>
    <w:multiLevelType w:val="hybridMultilevel"/>
    <w:tmpl w:val="034AA060"/>
    <w:lvl w:ilvl="0" w:tplc="97121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0E3CE7"/>
    <w:multiLevelType w:val="hybridMultilevel"/>
    <w:tmpl w:val="995CFA1A"/>
    <w:lvl w:ilvl="0" w:tplc="67EA0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9B1441"/>
    <w:multiLevelType w:val="hybridMultilevel"/>
    <w:tmpl w:val="586CA79E"/>
    <w:lvl w:ilvl="0" w:tplc="AA74B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1C1EB3"/>
    <w:multiLevelType w:val="hybridMultilevel"/>
    <w:tmpl w:val="0DFE1DE2"/>
    <w:lvl w:ilvl="0" w:tplc="A5089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3106259">
    <w:abstractNumId w:val="0"/>
  </w:num>
  <w:num w:numId="2" w16cid:durableId="868955124">
    <w:abstractNumId w:val="5"/>
  </w:num>
  <w:num w:numId="3" w16cid:durableId="2017296043">
    <w:abstractNumId w:val="3"/>
  </w:num>
  <w:num w:numId="4" w16cid:durableId="1662537839">
    <w:abstractNumId w:val="2"/>
  </w:num>
  <w:num w:numId="5" w16cid:durableId="713896028">
    <w:abstractNumId w:val="1"/>
  </w:num>
  <w:num w:numId="6" w16cid:durableId="1983843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D2"/>
    <w:rsid w:val="000930B8"/>
    <w:rsid w:val="001971F7"/>
    <w:rsid w:val="001D3662"/>
    <w:rsid w:val="00255E96"/>
    <w:rsid w:val="002E6F00"/>
    <w:rsid w:val="003A1202"/>
    <w:rsid w:val="003A5A08"/>
    <w:rsid w:val="003E7276"/>
    <w:rsid w:val="00406431"/>
    <w:rsid w:val="005057B7"/>
    <w:rsid w:val="007533D2"/>
    <w:rsid w:val="00797B18"/>
    <w:rsid w:val="007D7330"/>
    <w:rsid w:val="0087318B"/>
    <w:rsid w:val="008A5B26"/>
    <w:rsid w:val="008D4C08"/>
    <w:rsid w:val="0094792C"/>
    <w:rsid w:val="00A10D29"/>
    <w:rsid w:val="00A170D9"/>
    <w:rsid w:val="00A22097"/>
    <w:rsid w:val="00A227C5"/>
    <w:rsid w:val="00A65ED7"/>
    <w:rsid w:val="00B05FD1"/>
    <w:rsid w:val="00B0636F"/>
    <w:rsid w:val="00BA4F0A"/>
    <w:rsid w:val="00DE0AC6"/>
    <w:rsid w:val="00EC36C8"/>
    <w:rsid w:val="00ED23EC"/>
    <w:rsid w:val="00ED737B"/>
    <w:rsid w:val="00EE449A"/>
    <w:rsid w:val="00EE7ECE"/>
    <w:rsid w:val="00F20F82"/>
    <w:rsid w:val="00F851D5"/>
    <w:rsid w:val="00FA2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68E04"/>
  <w15:chartTrackingRefBased/>
  <w15:docId w15:val="{33F6AFB4-B299-46EA-B4C4-3A77A589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3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33D2"/>
    <w:pPr>
      <w:jc w:val="center"/>
    </w:pPr>
    <w:rPr>
      <w:sz w:val="20"/>
      <w:szCs w:val="20"/>
    </w:rPr>
  </w:style>
  <w:style w:type="character" w:customStyle="1" w:styleId="a4">
    <w:name w:val="記 (文字)"/>
    <w:basedOn w:val="a0"/>
    <w:link w:val="a3"/>
    <w:uiPriority w:val="99"/>
    <w:rsid w:val="007533D2"/>
    <w:rPr>
      <w:rFonts w:ascii="Century" w:eastAsia="ＭＳ 明朝" w:hAnsi="Century" w:cs="Times New Roman"/>
      <w:sz w:val="20"/>
      <w:szCs w:val="20"/>
    </w:rPr>
  </w:style>
  <w:style w:type="paragraph" w:styleId="a5">
    <w:name w:val="List Paragraph"/>
    <w:basedOn w:val="a"/>
    <w:uiPriority w:val="34"/>
    <w:qFormat/>
    <w:rsid w:val="007533D2"/>
    <w:pPr>
      <w:ind w:leftChars="400" w:left="840"/>
    </w:pPr>
    <w:rPr>
      <w:rFonts w:asciiTheme="minorHAnsi" w:eastAsiaTheme="minorEastAsia" w:hAnsiTheme="minorHAnsi" w:cstheme="minorBidi"/>
    </w:rPr>
  </w:style>
  <w:style w:type="paragraph" w:styleId="a6">
    <w:name w:val="header"/>
    <w:basedOn w:val="a"/>
    <w:link w:val="a7"/>
    <w:uiPriority w:val="99"/>
    <w:unhideWhenUsed/>
    <w:rsid w:val="00797B18"/>
    <w:pPr>
      <w:tabs>
        <w:tab w:val="center" w:pos="4252"/>
        <w:tab w:val="right" w:pos="8504"/>
      </w:tabs>
      <w:snapToGrid w:val="0"/>
    </w:pPr>
  </w:style>
  <w:style w:type="character" w:customStyle="1" w:styleId="a7">
    <w:name w:val="ヘッダー (文字)"/>
    <w:basedOn w:val="a0"/>
    <w:link w:val="a6"/>
    <w:uiPriority w:val="99"/>
    <w:rsid w:val="00797B18"/>
    <w:rPr>
      <w:rFonts w:ascii="Century" w:eastAsia="ＭＳ 明朝" w:hAnsi="Century" w:cs="Times New Roman"/>
    </w:rPr>
  </w:style>
  <w:style w:type="paragraph" w:styleId="a8">
    <w:name w:val="footer"/>
    <w:basedOn w:val="a"/>
    <w:link w:val="a9"/>
    <w:uiPriority w:val="99"/>
    <w:unhideWhenUsed/>
    <w:rsid w:val="00797B18"/>
    <w:pPr>
      <w:tabs>
        <w:tab w:val="center" w:pos="4252"/>
        <w:tab w:val="right" w:pos="8504"/>
      </w:tabs>
      <w:snapToGrid w:val="0"/>
    </w:pPr>
  </w:style>
  <w:style w:type="character" w:customStyle="1" w:styleId="a9">
    <w:name w:val="フッター (文字)"/>
    <w:basedOn w:val="a0"/>
    <w:link w:val="a8"/>
    <w:uiPriority w:val="99"/>
    <w:rsid w:val="00797B1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2E163-C6CE-4D18-857B-296FDCBA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niigatacc</dc:creator>
  <cp:keywords/>
  <dc:description/>
  <cp:lastModifiedBy>新潟県立 がんセンター新潟病院</cp:lastModifiedBy>
  <cp:revision>9</cp:revision>
  <cp:lastPrinted>2020-02-05T23:10:00Z</cp:lastPrinted>
  <dcterms:created xsi:type="dcterms:W3CDTF">2020-02-05T23:10:00Z</dcterms:created>
  <dcterms:modified xsi:type="dcterms:W3CDTF">2023-07-12T05:47:00Z</dcterms:modified>
</cp:coreProperties>
</file>